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DE" w:rsidRPr="00323CDE" w:rsidRDefault="00323CDE" w:rsidP="00323CD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23CD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78E7920" wp14:editId="1A29C1D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DE" w:rsidRPr="00323CDE" w:rsidRDefault="00323CDE" w:rsidP="00323CD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323CDE" w:rsidRPr="00323CDE" w:rsidRDefault="00323CDE" w:rsidP="00323CD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23CD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323CDE" w:rsidRPr="00323CDE" w:rsidRDefault="00323CDE" w:rsidP="00323CD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 xml:space="preserve">от 16.10.2014   </w:t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№ 102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323CDE" w:rsidRPr="00323CDE" w:rsidRDefault="00323CDE" w:rsidP="00323CD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323CDE" w:rsidRPr="00323CDE" w:rsidRDefault="00323CDE" w:rsidP="00323C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15814" w:rsidRDefault="00E15814" w:rsidP="000938F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8F2" w:rsidRDefault="00F52050" w:rsidP="000938F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внесении изменения в решение</w:t>
      </w:r>
      <w:r w:rsidR="00B54229">
        <w:rPr>
          <w:rFonts w:ascii="Times New Roman" w:hAnsi="Times New Roman"/>
          <w:b/>
          <w:sz w:val="28"/>
          <w:szCs w:val="28"/>
        </w:rPr>
        <w:t xml:space="preserve"> Совета Кореновского городского поселения Кореновского района</w:t>
      </w:r>
    </w:p>
    <w:p w:rsidR="000938F2" w:rsidRDefault="00F52050" w:rsidP="000938F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от 30 октября 2013 года № 370 «Об утверждении Порядка</w:t>
      </w:r>
    </w:p>
    <w:p w:rsidR="00F52050" w:rsidRPr="00F52050" w:rsidRDefault="00F52050" w:rsidP="000938F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</w:p>
    <w:p w:rsidR="000938F2" w:rsidRDefault="000938F2" w:rsidP="00F52050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0938F2" w:rsidRDefault="000938F2" w:rsidP="00F52050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F52050" w:rsidRPr="00065A5A" w:rsidRDefault="00F52050" w:rsidP="000938F2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eastAsia="ar-SA"/>
        </w:rPr>
      </w:pPr>
      <w:r w:rsidRPr="00065A5A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065A5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065A5A">
        <w:rPr>
          <w:sz w:val="28"/>
        </w:rPr>
        <w:t xml:space="preserve"> </w:t>
      </w:r>
      <w:r w:rsidRPr="00065A5A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065A5A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065A5A">
        <w:rPr>
          <w:rFonts w:eastAsia="Times New Roman" w:cs="Times New Roman"/>
          <w:sz w:val="28"/>
          <w:szCs w:val="28"/>
          <w:lang w:eastAsia="ar-SA"/>
        </w:rPr>
        <w:t xml:space="preserve"> а н о в л я е т:</w:t>
      </w:r>
    </w:p>
    <w:p w:rsidR="00065A5A" w:rsidRPr="00065A5A" w:rsidRDefault="00F52050" w:rsidP="000938F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hAnsi="Times New Roman"/>
          <w:sz w:val="28"/>
          <w:szCs w:val="28"/>
        </w:rPr>
        <w:t xml:space="preserve">1. Согласится с проектом решения Совета Кореновского </w:t>
      </w:r>
      <w:r w:rsidR="001D2A8A">
        <w:rPr>
          <w:rFonts w:ascii="Times New Roman" w:hAnsi="Times New Roman"/>
          <w:sz w:val="28"/>
          <w:szCs w:val="28"/>
        </w:rPr>
        <w:t xml:space="preserve">                      </w:t>
      </w:r>
      <w:r w:rsidRPr="00065A5A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065A5A" w:rsidRPr="00065A5A">
        <w:rPr>
          <w:rFonts w:ascii="Times New Roman" w:hAnsi="Times New Roman"/>
          <w:sz w:val="28"/>
          <w:szCs w:val="28"/>
        </w:rPr>
        <w:t>«О внесении изменения в решение</w:t>
      </w:r>
      <w:r w:rsidR="00ED4274">
        <w:rPr>
          <w:rFonts w:ascii="Times New Roman" w:hAnsi="Times New Roman"/>
          <w:sz w:val="28"/>
          <w:szCs w:val="28"/>
        </w:rPr>
        <w:t xml:space="preserve"> Совета </w:t>
      </w:r>
      <w:r w:rsidR="001D2A8A">
        <w:rPr>
          <w:rFonts w:ascii="Times New Roman" w:hAnsi="Times New Roman"/>
          <w:sz w:val="28"/>
          <w:szCs w:val="28"/>
        </w:rPr>
        <w:t xml:space="preserve">                    </w:t>
      </w:r>
      <w:r w:rsidR="00ED4274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065A5A" w:rsidRPr="00065A5A">
        <w:rPr>
          <w:rFonts w:ascii="Times New Roman" w:hAnsi="Times New Roman"/>
          <w:sz w:val="28"/>
          <w:szCs w:val="28"/>
        </w:rPr>
        <w:t xml:space="preserve"> от 30 октября </w:t>
      </w:r>
      <w:r w:rsidR="001D2A8A">
        <w:rPr>
          <w:rFonts w:ascii="Times New Roman" w:hAnsi="Times New Roman"/>
          <w:sz w:val="28"/>
          <w:szCs w:val="28"/>
        </w:rPr>
        <w:t xml:space="preserve">                   </w:t>
      </w:r>
      <w:r w:rsidR="00065A5A" w:rsidRPr="00065A5A">
        <w:rPr>
          <w:rFonts w:ascii="Times New Roman" w:hAnsi="Times New Roman"/>
          <w:sz w:val="28"/>
          <w:szCs w:val="28"/>
        </w:rPr>
        <w:t xml:space="preserve">2013 года № 370 «Об утверждении Порядка проведения </w:t>
      </w:r>
      <w:r w:rsidR="001D2A8A">
        <w:rPr>
          <w:rFonts w:ascii="Times New Roman" w:hAnsi="Times New Roman"/>
          <w:sz w:val="28"/>
          <w:szCs w:val="28"/>
        </w:rPr>
        <w:t xml:space="preserve">                     </w:t>
      </w:r>
      <w:r w:rsidR="00065A5A" w:rsidRPr="00065A5A">
        <w:rPr>
          <w:rFonts w:ascii="Times New Roman" w:hAnsi="Times New Roman"/>
          <w:sz w:val="28"/>
          <w:szCs w:val="28"/>
        </w:rPr>
        <w:t xml:space="preserve">антикоррупционной экспертизы муниципальных нормативных правовых </w:t>
      </w:r>
      <w:r w:rsidR="001D2A8A">
        <w:rPr>
          <w:rFonts w:ascii="Times New Roman" w:hAnsi="Times New Roman"/>
          <w:sz w:val="28"/>
          <w:szCs w:val="28"/>
        </w:rPr>
        <w:t xml:space="preserve">               </w:t>
      </w:r>
      <w:r w:rsidR="00065A5A" w:rsidRPr="00065A5A">
        <w:rPr>
          <w:rFonts w:ascii="Times New Roman" w:hAnsi="Times New Roman"/>
          <w:sz w:val="28"/>
          <w:szCs w:val="28"/>
        </w:rPr>
        <w:t xml:space="preserve">актов (их проектов) Совета Кореновского городского поселения </w:t>
      </w:r>
      <w:r w:rsidR="001D2A8A">
        <w:rPr>
          <w:rFonts w:ascii="Times New Roman" w:hAnsi="Times New Roman"/>
          <w:sz w:val="28"/>
          <w:szCs w:val="28"/>
        </w:rPr>
        <w:t xml:space="preserve">                </w:t>
      </w:r>
      <w:r w:rsidR="00065A5A" w:rsidRPr="00065A5A">
        <w:rPr>
          <w:rFonts w:ascii="Times New Roman" w:hAnsi="Times New Roman"/>
          <w:sz w:val="28"/>
          <w:szCs w:val="28"/>
        </w:rPr>
        <w:t>Кореновского района»</w:t>
      </w:r>
    </w:p>
    <w:p w:rsidR="00F52050" w:rsidRPr="00065A5A" w:rsidRDefault="00F52050" w:rsidP="000938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</w:rPr>
      </w:pPr>
      <w:r w:rsidRPr="00065A5A">
        <w:rPr>
          <w:rFonts w:ascii="Times New Roman" w:eastAsia="Times New Roman" w:hAnsi="Times New Roman"/>
          <w:sz w:val="28"/>
          <w:szCs w:val="20"/>
        </w:rPr>
        <w:t>2. Направить проект решения Совета Кореновского городского поселения Кореновского района</w:t>
      </w:r>
      <w:r w:rsidR="00065A5A" w:rsidRPr="00065A5A">
        <w:rPr>
          <w:rFonts w:ascii="Times New Roman" w:eastAsia="Times New Roman" w:hAnsi="Times New Roman"/>
          <w:sz w:val="28"/>
          <w:szCs w:val="20"/>
        </w:rPr>
        <w:t xml:space="preserve"> </w:t>
      </w:r>
      <w:r w:rsidR="00065A5A" w:rsidRPr="00065A5A">
        <w:rPr>
          <w:rFonts w:ascii="Times New Roman" w:hAnsi="Times New Roman"/>
          <w:sz w:val="28"/>
          <w:szCs w:val="28"/>
        </w:rPr>
        <w:t>«О внесении изменения в решение</w:t>
      </w:r>
      <w:r w:rsidR="00B54229">
        <w:rPr>
          <w:rFonts w:ascii="Times New Roman" w:hAnsi="Times New Roman"/>
          <w:sz w:val="28"/>
          <w:szCs w:val="28"/>
        </w:rPr>
        <w:t xml:space="preserve"> </w:t>
      </w:r>
      <w:r w:rsidR="001D2A8A">
        <w:rPr>
          <w:rFonts w:ascii="Times New Roman" w:hAnsi="Times New Roman"/>
          <w:sz w:val="28"/>
          <w:szCs w:val="28"/>
        </w:rPr>
        <w:t xml:space="preserve">                       </w:t>
      </w:r>
      <w:r w:rsidR="00B54229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</w:t>
      </w:r>
      <w:r w:rsidR="00065A5A" w:rsidRPr="00065A5A">
        <w:rPr>
          <w:rFonts w:ascii="Times New Roman" w:hAnsi="Times New Roman"/>
          <w:sz w:val="28"/>
          <w:szCs w:val="28"/>
        </w:rPr>
        <w:t xml:space="preserve"> от 30 октября 2013 года № 370 «Об утверждении Порядка проведения </w:t>
      </w:r>
      <w:r w:rsidR="001D2A8A">
        <w:rPr>
          <w:rFonts w:ascii="Times New Roman" w:hAnsi="Times New Roman"/>
          <w:sz w:val="28"/>
          <w:szCs w:val="28"/>
        </w:rPr>
        <w:t xml:space="preserve">                      </w:t>
      </w:r>
      <w:r w:rsidR="00065A5A" w:rsidRPr="00065A5A">
        <w:rPr>
          <w:rFonts w:ascii="Times New Roman" w:hAnsi="Times New Roman"/>
          <w:sz w:val="28"/>
          <w:szCs w:val="28"/>
        </w:rPr>
        <w:t xml:space="preserve">антикоррупционной экспертизы муниципальных нормативных правовых </w:t>
      </w:r>
      <w:r w:rsidR="001D2A8A">
        <w:rPr>
          <w:rFonts w:ascii="Times New Roman" w:hAnsi="Times New Roman"/>
          <w:sz w:val="28"/>
          <w:szCs w:val="28"/>
        </w:rPr>
        <w:t xml:space="preserve">                 </w:t>
      </w:r>
      <w:r w:rsidR="00065A5A" w:rsidRPr="00065A5A">
        <w:rPr>
          <w:rFonts w:ascii="Times New Roman" w:hAnsi="Times New Roman"/>
          <w:sz w:val="28"/>
          <w:szCs w:val="28"/>
        </w:rPr>
        <w:t xml:space="preserve">актов (их проектов) Совета Кореновского городского поселения </w:t>
      </w:r>
      <w:r w:rsidR="001D2A8A">
        <w:rPr>
          <w:rFonts w:ascii="Times New Roman" w:hAnsi="Times New Roman"/>
          <w:sz w:val="28"/>
          <w:szCs w:val="28"/>
        </w:rPr>
        <w:t xml:space="preserve">                 </w:t>
      </w:r>
      <w:r w:rsidR="00065A5A" w:rsidRPr="00065A5A">
        <w:rPr>
          <w:rFonts w:ascii="Times New Roman" w:hAnsi="Times New Roman"/>
          <w:sz w:val="28"/>
          <w:szCs w:val="28"/>
        </w:rPr>
        <w:t>Кореновского района»</w:t>
      </w:r>
      <w:r w:rsidRPr="00065A5A">
        <w:rPr>
          <w:rFonts w:ascii="Times New Roman" w:eastAsia="Times New Roman" w:hAnsi="Times New Roman"/>
          <w:sz w:val="28"/>
          <w:szCs w:val="20"/>
        </w:rPr>
        <w:t xml:space="preserve"> в Совет Кореновского городского поселения Кореновского района для рассмотрения в установленном порядке (прилагается). </w:t>
      </w:r>
    </w:p>
    <w:p w:rsidR="00F52050" w:rsidRPr="00065A5A" w:rsidRDefault="00F52050" w:rsidP="000938F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3. Назначить представителем главы Кореновского городского </w:t>
      </w:r>
      <w:r w:rsidR="001D2A8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района при обсуждении данного проекта </w:t>
      </w:r>
      <w:r w:rsidR="001D2A8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решения в Совете Кореновского городского поселения Кореновского </w:t>
      </w:r>
      <w:r w:rsidR="001D2A8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начальника </w:t>
      </w:r>
      <w:r w:rsidR="00065A5A"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юридического отдела </w:t>
      </w: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</w:t>
      </w:r>
      <w:proofErr w:type="spellStart"/>
      <w:r w:rsidR="00065A5A" w:rsidRPr="00065A5A">
        <w:rPr>
          <w:rFonts w:ascii="Times New Roman" w:eastAsia="Times New Roman" w:hAnsi="Times New Roman"/>
          <w:sz w:val="28"/>
          <w:szCs w:val="28"/>
          <w:lang w:eastAsia="ar-SA"/>
        </w:rPr>
        <w:t>М.В.Омельченко</w:t>
      </w:r>
      <w:proofErr w:type="spellEnd"/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52050" w:rsidRPr="00065A5A" w:rsidRDefault="00F52050" w:rsidP="000938F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 w:rsidRPr="00065A5A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 xml:space="preserve">Общему отделу администрации Кореновского городского </w:t>
      </w:r>
      <w:r w:rsidRPr="00065A5A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lastRenderedPageBreak/>
        <w:t>поселения Кореновского района (Воротникова) разместить настоящее постановление</w:t>
      </w:r>
      <w:r w:rsidR="00A55DD6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 xml:space="preserve"> в средствах массовой информации и</w:t>
      </w:r>
      <w:r w:rsidRPr="00065A5A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F52050" w:rsidRPr="00065A5A" w:rsidRDefault="00F52050" w:rsidP="00093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hAnsi="Times New Roman"/>
          <w:sz w:val="28"/>
          <w:szCs w:val="28"/>
        </w:rPr>
        <w:t xml:space="preserve">5. Постановление вступает в силу со дня его </w:t>
      </w:r>
      <w:r w:rsidR="00065A5A">
        <w:rPr>
          <w:rFonts w:ascii="Times New Roman" w:hAnsi="Times New Roman"/>
          <w:sz w:val="28"/>
          <w:szCs w:val="28"/>
        </w:rPr>
        <w:t>опубликования</w:t>
      </w:r>
      <w:r w:rsidRPr="00065A5A">
        <w:rPr>
          <w:rFonts w:ascii="Times New Roman" w:hAnsi="Times New Roman"/>
          <w:sz w:val="28"/>
          <w:szCs w:val="28"/>
        </w:rPr>
        <w:t>.</w:t>
      </w:r>
    </w:p>
    <w:p w:rsidR="00F52050" w:rsidRPr="00065A5A" w:rsidRDefault="00F52050" w:rsidP="00F520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2050" w:rsidRPr="00065A5A" w:rsidRDefault="00F52050" w:rsidP="00F5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050" w:rsidRPr="00A55DD6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 </w:t>
      </w:r>
    </w:p>
    <w:p w:rsidR="00F52050" w:rsidRPr="00A55DD6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F52050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>Кореновского района</w:t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</w:t>
      </w:r>
      <w:r w:rsidR="000938F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proofErr w:type="spellStart"/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>Е.Н.Пергун</w:t>
      </w:r>
      <w:proofErr w:type="spellEnd"/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02"/>
        <w:gridCol w:w="5068"/>
      </w:tblGrid>
      <w:tr w:rsidR="00B07B8E" w:rsidTr="00B07B8E">
        <w:tc>
          <w:tcPr>
            <w:tcW w:w="3284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</w:tcPr>
          <w:p w:rsidR="00B07B8E" w:rsidRDefault="00B07B8E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  <w:t>ПРИЛОЖЕНИЕ</w:t>
            </w:r>
          </w:p>
          <w:p w:rsidR="00B07B8E" w:rsidRDefault="00B07B8E">
            <w:pPr>
              <w:suppressAutoHyphens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7B8E" w:rsidRDefault="00B07B8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B07B8E" w:rsidRDefault="00B07B8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07B8E" w:rsidRDefault="00B07B8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07B8E" w:rsidRDefault="00B07B8E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 16.10.2014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№  1027</w:t>
            </w:r>
          </w:p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07B8E" w:rsidRDefault="00B07B8E" w:rsidP="00B07B8E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4"/>
          <w:lang w:eastAsia="ar-SA"/>
        </w:rPr>
      </w:pPr>
      <w:r>
        <w:rPr>
          <w:rFonts w:ascii="Times New Roman" w:eastAsia="Times New Roman" w:hAnsi="Times New Roman"/>
          <w:caps/>
          <w:sz w:val="28"/>
          <w:szCs w:val="24"/>
          <w:lang w:eastAsia="ar-SA"/>
        </w:rPr>
        <w:t>ПРОЕКТ РЕШЕНИЯ</w:t>
      </w:r>
    </w:p>
    <w:p w:rsidR="00B07B8E" w:rsidRDefault="00B07B8E" w:rsidP="00B07B8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Совета Кореновского городского поселения Кореновского района</w:t>
      </w:r>
    </w:p>
    <w:p w:rsidR="00B07B8E" w:rsidRDefault="00B07B8E" w:rsidP="00B07B8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Кореновского городского поселения</w:t>
      </w:r>
    </w:p>
    <w:p w:rsidR="00B07B8E" w:rsidRDefault="00B07B8E" w:rsidP="00B07B8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от ________________                                                                        № ___________</w:t>
      </w:r>
    </w:p>
    <w:p w:rsidR="00B07B8E" w:rsidRDefault="00B07B8E" w:rsidP="00B07B8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г. Кореновск</w:t>
      </w:r>
    </w:p>
    <w:p w:rsidR="00B07B8E" w:rsidRDefault="00B07B8E" w:rsidP="00B07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B8E" w:rsidRDefault="00B07B8E" w:rsidP="00B07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изменения в решение Совета Кореновского городского поселения Кореновского района от 30 октября 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</w:p>
    <w:p w:rsidR="00B07B8E" w:rsidRDefault="00B07B8E" w:rsidP="00B07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8E" w:rsidRDefault="00B07B8E" w:rsidP="00B07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декабря 2008 года                № 273-ФЗ "О противодействии коррупции", </w:t>
      </w:r>
      <w:hyperlink r:id="rId8" w:history="1">
        <w:r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июля 2009 года № 172-ФЗ "Об антикоррупционной экспертизе нормативных правовых актов и проектов нормативных правовых актов", </w:t>
      </w:r>
      <w:hyperlink r:id="rId9" w:history="1">
        <w:r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от 23 июля 2009 года № 1798-КЗ "О противодействии коррупции в Краснодарском крае", </w:t>
      </w:r>
      <w:hyperlink r:id="rId10" w:history="1">
        <w:r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26 февраля 2010 года № 96 "Об антикоррупционной экспертизе нормативных правовых актов и проектов нормативных правовых актов", в целях обеспечения проведения экспертизы нормативных правовых актов и проектов нормативных правовых актов Совета Кореновского городского  поселения Кореновского  района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Совет Кореновского городского поселения Кореновского  района р е ш и л:</w:t>
      </w:r>
    </w:p>
    <w:p w:rsidR="00B07B8E" w:rsidRDefault="00B07B8E" w:rsidP="00B07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изменение, изложив приложение № 2 к решению Совета Кореновского городского поселения Кореновского района в новой редакции (прилагается).</w:t>
      </w:r>
    </w:p>
    <w:p w:rsidR="00B07B8E" w:rsidRDefault="00B07B8E" w:rsidP="00B07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Courier New" w:eastAsia="Times New Roman" w:hAnsi="Courier New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07B8E" w:rsidRDefault="00B07B8E" w:rsidP="00B07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bookmarkStart w:id="1" w:name="sub_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</w:p>
    <w:bookmarkEnd w:id="1"/>
    <w:p w:rsidR="00B07B8E" w:rsidRDefault="00B07B8E" w:rsidP="00B07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784"/>
      </w:tblGrid>
      <w:tr w:rsidR="00B07B8E" w:rsidTr="00B07B8E">
        <w:trPr>
          <w:trHeight w:val="80"/>
        </w:trPr>
        <w:tc>
          <w:tcPr>
            <w:tcW w:w="4679" w:type="dxa"/>
            <w:hideMark/>
          </w:tcPr>
          <w:p w:rsidR="00B07B8E" w:rsidRDefault="00B07B8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B07B8E" w:rsidRDefault="00B07B8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Кореновского района</w:t>
            </w:r>
          </w:p>
          <w:p w:rsidR="00B07B8E" w:rsidRDefault="00B07B8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Е.Н.Пергун</w:t>
            </w:r>
            <w:proofErr w:type="spellEnd"/>
          </w:p>
        </w:tc>
        <w:tc>
          <w:tcPr>
            <w:tcW w:w="4784" w:type="dxa"/>
            <w:hideMark/>
          </w:tcPr>
          <w:p w:rsidR="00B07B8E" w:rsidRDefault="00B07B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Председатель Совета </w:t>
            </w:r>
          </w:p>
          <w:p w:rsidR="00B07B8E" w:rsidRDefault="00B07B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Кореновского района</w:t>
            </w:r>
          </w:p>
          <w:p w:rsidR="00B07B8E" w:rsidRDefault="00B07B8E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Е.Д.Деляниди</w:t>
            </w:r>
            <w:proofErr w:type="spellEnd"/>
          </w:p>
        </w:tc>
      </w:tr>
    </w:tbl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02"/>
        <w:gridCol w:w="5068"/>
      </w:tblGrid>
      <w:tr w:rsidR="00B07B8E" w:rsidTr="00B07B8E">
        <w:tc>
          <w:tcPr>
            <w:tcW w:w="3284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</w:tcPr>
          <w:p w:rsidR="00B07B8E" w:rsidRDefault="00B07B8E">
            <w:pPr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 xml:space="preserve">Приложение  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 № ____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B07B8E" w:rsidTr="00B07B8E">
        <w:tc>
          <w:tcPr>
            <w:tcW w:w="3284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02" w:type="dxa"/>
          </w:tcPr>
          <w:p w:rsidR="00B07B8E" w:rsidRDefault="00B07B8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</w:tcPr>
          <w:p w:rsidR="00B07B8E" w:rsidRDefault="00B07B8E">
            <w:pPr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«Приложение № 2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B07B8E" w:rsidRDefault="00B07B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30 октября 2013 года № 370</w:t>
            </w:r>
          </w:p>
          <w:p w:rsidR="00B07B8E" w:rsidRDefault="00B07B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  <w:t>СОСТАВ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firstLine="45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  <w:t>комиссии по проведению антикоррупционной экспертизы нормативных правовых актов (их проектов)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left="3255" w:hanging="3210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  <w:tab/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8"/>
        <w:gridCol w:w="5957"/>
      </w:tblGrid>
      <w:tr w:rsidR="00B07B8E" w:rsidTr="00B07B8E">
        <w:trPr>
          <w:trHeight w:val="4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  <w:t>Бурдун</w:t>
            </w:r>
            <w:proofErr w:type="spellEnd"/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  <w:t>Евгений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-   председатель комиссии;</w:t>
            </w:r>
          </w:p>
        </w:tc>
      </w:tr>
      <w:tr w:rsidR="00B07B8E" w:rsidTr="00B07B8E">
        <w:trPr>
          <w:trHeight w:val="7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 xml:space="preserve">Величко </w:t>
            </w:r>
          </w:p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Сергей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 xml:space="preserve">-  заместитель председателя комиссии; </w:t>
            </w:r>
          </w:p>
        </w:tc>
      </w:tr>
      <w:tr w:rsidR="00B07B8E" w:rsidTr="00B07B8E">
        <w:trPr>
          <w:trHeight w:val="8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Аев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proofErr w:type="gramStart"/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Вадим  Владимирович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-   секретарь комиссии;</w:t>
            </w:r>
          </w:p>
        </w:tc>
      </w:tr>
      <w:tr w:rsidR="00B07B8E" w:rsidTr="00B07B8E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B07B8E" w:rsidTr="00B07B8E">
        <w:trPr>
          <w:trHeight w:val="4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  <w:t xml:space="preserve">Задорожный </w:t>
            </w:r>
          </w:p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zh-CN" w:bidi="hi-IN"/>
              </w:rPr>
              <w:t xml:space="preserve">Максим Дмитриевич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8E" w:rsidRDefault="00B07B8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07B8E" w:rsidTr="00B07B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  <w:t>Галеев</w:t>
            </w:r>
            <w:proofErr w:type="spellEnd"/>
            <w:r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:rsidR="00B07B8E" w:rsidRDefault="00B07B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  <w:t>Михал</w:t>
            </w:r>
            <w:proofErr w:type="spellEnd"/>
            <w:r>
              <w:rPr>
                <w:rFonts w:ascii="Times New Roman" w:eastAsia="DejaVu Sans" w:hAnsi="Times New Roman" w:cs="DejaVu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Константинович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8E" w:rsidRDefault="00B07B8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right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  <w:t>»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8"/>
          <w:szCs w:val="28"/>
          <w:lang w:eastAsia="zh-CN" w:bidi="hi-IN"/>
        </w:rPr>
      </w:pP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Начальник юридического отдела 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администрации Кореновского 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городского поселения </w:t>
      </w:r>
    </w:p>
    <w:p w:rsidR="00B07B8E" w:rsidRDefault="00B07B8E" w:rsidP="00B07B8E">
      <w:pPr>
        <w:widowControl w:val="0"/>
        <w:tabs>
          <w:tab w:val="left" w:pos="810"/>
        </w:tabs>
        <w:suppressAutoHyphens/>
        <w:autoSpaceDE w:val="0"/>
        <w:spacing w:after="0" w:line="240" w:lineRule="auto"/>
      </w:pP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Кореновского района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  <w:t xml:space="preserve">   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ab/>
        <w:t xml:space="preserve">                  </w:t>
      </w:r>
      <w:proofErr w:type="spellStart"/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М.В.Омельченко</w:t>
      </w:r>
      <w:proofErr w:type="spellEnd"/>
    </w:p>
    <w:p w:rsidR="00B07B8E" w:rsidRDefault="00B07B8E" w:rsidP="00B07B8E">
      <w:pPr>
        <w:suppressAutoHyphens/>
        <w:spacing w:after="0" w:line="240" w:lineRule="auto"/>
        <w:jc w:val="center"/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7B8E" w:rsidRDefault="00B07B8E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2A8A" w:rsidRDefault="001D2A8A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1D2A8A" w:rsidSect="00323CDE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31" w:rsidRDefault="00226531" w:rsidP="00E15814">
      <w:pPr>
        <w:spacing w:after="0" w:line="240" w:lineRule="auto"/>
      </w:pPr>
      <w:r>
        <w:separator/>
      </w:r>
    </w:p>
  </w:endnote>
  <w:endnote w:type="continuationSeparator" w:id="0">
    <w:p w:rsidR="00226531" w:rsidRDefault="00226531" w:rsidP="00E1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31" w:rsidRDefault="00226531" w:rsidP="00E15814">
      <w:pPr>
        <w:spacing w:after="0" w:line="240" w:lineRule="auto"/>
      </w:pPr>
      <w:r>
        <w:separator/>
      </w:r>
    </w:p>
  </w:footnote>
  <w:footnote w:type="continuationSeparator" w:id="0">
    <w:p w:rsidR="00226531" w:rsidRDefault="00226531" w:rsidP="00E1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14" w:rsidRPr="00E15814" w:rsidRDefault="00E15814" w:rsidP="00E15814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74"/>
    <w:rsid w:val="00065336"/>
    <w:rsid w:val="00065A5A"/>
    <w:rsid w:val="000938F2"/>
    <w:rsid w:val="001D2A8A"/>
    <w:rsid w:val="00204826"/>
    <w:rsid w:val="00226531"/>
    <w:rsid w:val="00323CDE"/>
    <w:rsid w:val="003804C6"/>
    <w:rsid w:val="003A5774"/>
    <w:rsid w:val="00400131"/>
    <w:rsid w:val="00407D3F"/>
    <w:rsid w:val="00487A2B"/>
    <w:rsid w:val="004E66F1"/>
    <w:rsid w:val="00584F88"/>
    <w:rsid w:val="007B566E"/>
    <w:rsid w:val="008A7691"/>
    <w:rsid w:val="008C2C0D"/>
    <w:rsid w:val="008D5C0E"/>
    <w:rsid w:val="00A55DD6"/>
    <w:rsid w:val="00B07B8E"/>
    <w:rsid w:val="00B54229"/>
    <w:rsid w:val="00D42DAC"/>
    <w:rsid w:val="00D944F1"/>
    <w:rsid w:val="00E15814"/>
    <w:rsid w:val="00ED4274"/>
    <w:rsid w:val="00F52050"/>
    <w:rsid w:val="00FA6005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BC643-8136-4ED0-AF2D-052523ED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050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065A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8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81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814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59"/>
    <w:rsid w:val="00B07B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0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97633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12</cp:revision>
  <cp:lastPrinted>2014-10-17T13:12:00Z</cp:lastPrinted>
  <dcterms:created xsi:type="dcterms:W3CDTF">2014-10-07T04:41:00Z</dcterms:created>
  <dcterms:modified xsi:type="dcterms:W3CDTF">2014-10-17T13:25:00Z</dcterms:modified>
</cp:coreProperties>
</file>